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ED8" w:rsidRDefault="00636C01" w:rsidP="00636C01">
      <w:pPr>
        <w:spacing w:after="0"/>
        <w:jc w:val="center"/>
        <w:rPr>
          <w:b/>
          <w:sz w:val="28"/>
          <w:szCs w:val="28"/>
        </w:rPr>
      </w:pPr>
      <w:r>
        <w:rPr>
          <w:b/>
          <w:sz w:val="28"/>
          <w:szCs w:val="28"/>
        </w:rPr>
        <w:t>TOWN OF SOUTH HERO</w:t>
      </w:r>
    </w:p>
    <w:p w:rsidR="00636C01" w:rsidRDefault="00636C01" w:rsidP="00636C01">
      <w:pPr>
        <w:spacing w:after="0"/>
        <w:jc w:val="center"/>
        <w:rPr>
          <w:b/>
          <w:sz w:val="28"/>
          <w:szCs w:val="28"/>
        </w:rPr>
      </w:pPr>
      <w:r>
        <w:rPr>
          <w:b/>
          <w:sz w:val="28"/>
          <w:szCs w:val="28"/>
        </w:rPr>
        <w:t>WHITES BEACH AND PARKING ORDINANCE</w:t>
      </w:r>
    </w:p>
    <w:p w:rsidR="00636C01" w:rsidRDefault="00636C01" w:rsidP="00636C01">
      <w:pPr>
        <w:spacing w:after="0"/>
        <w:rPr>
          <w:sz w:val="24"/>
          <w:szCs w:val="24"/>
        </w:rPr>
      </w:pPr>
    </w:p>
    <w:p w:rsidR="00636C01" w:rsidRDefault="00636C01" w:rsidP="00636C01">
      <w:pPr>
        <w:spacing w:after="0"/>
        <w:rPr>
          <w:sz w:val="24"/>
          <w:szCs w:val="24"/>
        </w:rPr>
      </w:pPr>
      <w:r>
        <w:rPr>
          <w:sz w:val="24"/>
          <w:szCs w:val="24"/>
        </w:rPr>
        <w:t>The Selectboard of the Town of South Hero hereby ordains:</w:t>
      </w:r>
    </w:p>
    <w:p w:rsidR="00636C01" w:rsidRDefault="00636C01" w:rsidP="00636C01">
      <w:pPr>
        <w:spacing w:after="0"/>
        <w:rPr>
          <w:sz w:val="24"/>
          <w:szCs w:val="24"/>
        </w:rPr>
      </w:pPr>
    </w:p>
    <w:p w:rsidR="00636C01" w:rsidRDefault="00636C01" w:rsidP="00636C01">
      <w:pPr>
        <w:spacing w:after="0"/>
        <w:rPr>
          <w:sz w:val="24"/>
          <w:szCs w:val="24"/>
        </w:rPr>
      </w:pPr>
      <w:r w:rsidRPr="00636C01">
        <w:rPr>
          <w:sz w:val="24"/>
          <w:szCs w:val="24"/>
          <w:u w:val="single"/>
        </w:rPr>
        <w:t xml:space="preserve">Section </w:t>
      </w:r>
      <w:r w:rsidRPr="00636C01">
        <w:rPr>
          <w:sz w:val="24"/>
          <w:szCs w:val="24"/>
        </w:rPr>
        <w:t>1</w:t>
      </w:r>
      <w:r>
        <w:rPr>
          <w:sz w:val="24"/>
          <w:szCs w:val="24"/>
        </w:rPr>
        <w:t xml:space="preserve">   </w:t>
      </w:r>
      <w:r w:rsidRPr="00636C01">
        <w:rPr>
          <w:sz w:val="24"/>
          <w:szCs w:val="24"/>
        </w:rPr>
        <w:t>Enactment</w:t>
      </w:r>
    </w:p>
    <w:p w:rsidR="00636C01" w:rsidRDefault="00636C01" w:rsidP="00636C01">
      <w:pPr>
        <w:spacing w:after="0"/>
        <w:rPr>
          <w:sz w:val="24"/>
          <w:szCs w:val="24"/>
        </w:rPr>
      </w:pPr>
    </w:p>
    <w:p w:rsidR="00636C01" w:rsidRDefault="00636C01" w:rsidP="00636C01">
      <w:pPr>
        <w:spacing w:after="0"/>
        <w:rPr>
          <w:sz w:val="24"/>
          <w:szCs w:val="24"/>
        </w:rPr>
      </w:pPr>
      <w:r>
        <w:rPr>
          <w:sz w:val="24"/>
          <w:szCs w:val="24"/>
        </w:rPr>
        <w:tab/>
        <w:t>This ordinance is enacted pursuant to the Provisions of 23 V.S.A. 1008 and 1746 and the Town of South Hero charter.  This Ordinance shall be a civil ordinance.</w:t>
      </w:r>
    </w:p>
    <w:p w:rsidR="00636C01" w:rsidRDefault="00636C01" w:rsidP="00636C01">
      <w:pPr>
        <w:spacing w:after="0"/>
        <w:rPr>
          <w:sz w:val="24"/>
          <w:szCs w:val="24"/>
        </w:rPr>
      </w:pPr>
    </w:p>
    <w:p w:rsidR="00636C01" w:rsidRDefault="00636C01" w:rsidP="00636C01">
      <w:pPr>
        <w:spacing w:after="0"/>
        <w:rPr>
          <w:sz w:val="24"/>
          <w:szCs w:val="24"/>
        </w:rPr>
      </w:pPr>
      <w:r w:rsidRPr="00636C01">
        <w:rPr>
          <w:sz w:val="24"/>
          <w:szCs w:val="24"/>
          <w:u w:val="single"/>
        </w:rPr>
        <w:t>Section 2</w:t>
      </w:r>
      <w:r>
        <w:rPr>
          <w:sz w:val="24"/>
          <w:szCs w:val="24"/>
        </w:rPr>
        <w:t xml:space="preserve">   Parking Prohibition</w:t>
      </w:r>
    </w:p>
    <w:p w:rsidR="00636C01" w:rsidRDefault="00636C01" w:rsidP="00636C01">
      <w:pPr>
        <w:spacing w:after="0"/>
        <w:rPr>
          <w:sz w:val="24"/>
          <w:szCs w:val="24"/>
        </w:rPr>
      </w:pPr>
    </w:p>
    <w:p w:rsidR="00636C01" w:rsidRDefault="00636C01" w:rsidP="00636C01">
      <w:pPr>
        <w:spacing w:after="0"/>
        <w:rPr>
          <w:sz w:val="24"/>
          <w:szCs w:val="24"/>
        </w:rPr>
      </w:pPr>
      <w:r>
        <w:rPr>
          <w:sz w:val="24"/>
          <w:szCs w:val="24"/>
        </w:rPr>
        <w:tab/>
        <w:t>No person shall park any motor vehicle at any time:</w:t>
      </w:r>
    </w:p>
    <w:p w:rsidR="00636C01" w:rsidRDefault="00636C01" w:rsidP="00636C01">
      <w:pPr>
        <w:pStyle w:val="ListParagraph"/>
        <w:numPr>
          <w:ilvl w:val="0"/>
          <w:numId w:val="1"/>
        </w:numPr>
        <w:spacing w:after="0"/>
        <w:rPr>
          <w:sz w:val="24"/>
          <w:szCs w:val="24"/>
        </w:rPr>
      </w:pPr>
      <w:r>
        <w:rPr>
          <w:sz w:val="24"/>
          <w:szCs w:val="24"/>
        </w:rPr>
        <w:t>In violation of any provisions of 23 V.S.A. 1104 as presently enacted or as from the time to time hereinafter amended.  This reference to 23 V.S.A. 1104 is not to constitute any duplication of said statute, not only included for informational purposes.</w:t>
      </w:r>
    </w:p>
    <w:p w:rsidR="00636C01" w:rsidRDefault="00636C01" w:rsidP="00636C01">
      <w:pPr>
        <w:spacing w:after="0"/>
        <w:rPr>
          <w:sz w:val="24"/>
          <w:szCs w:val="24"/>
        </w:rPr>
      </w:pPr>
    </w:p>
    <w:p w:rsidR="00636C01" w:rsidRDefault="00636C01" w:rsidP="00636C01">
      <w:pPr>
        <w:pStyle w:val="ListParagraph"/>
        <w:numPr>
          <w:ilvl w:val="0"/>
          <w:numId w:val="1"/>
        </w:numPr>
        <w:spacing w:after="0"/>
        <w:rPr>
          <w:sz w:val="24"/>
          <w:szCs w:val="24"/>
        </w:rPr>
      </w:pPr>
      <w:r>
        <w:rPr>
          <w:sz w:val="24"/>
          <w:szCs w:val="24"/>
        </w:rPr>
        <w:t>No person shall park on or along West Shore Rd. between Hall Road and Lakeview Road from the Friday before Memorial Day until September 30 without displaying a South Hero-issued parking sticker in the windshield.  South Hero parking stickers will be available to property owners through the Town Office during usual business hours.  A limited number of stickers will be available to non-residents at a fee to be determined.</w:t>
      </w:r>
    </w:p>
    <w:p w:rsidR="00636C01" w:rsidRPr="00636C01" w:rsidRDefault="00636C01" w:rsidP="00636C01">
      <w:pPr>
        <w:pStyle w:val="ListParagraph"/>
        <w:rPr>
          <w:sz w:val="24"/>
          <w:szCs w:val="24"/>
        </w:rPr>
      </w:pPr>
    </w:p>
    <w:p w:rsidR="00636C01" w:rsidRDefault="00636C01" w:rsidP="00636C01">
      <w:pPr>
        <w:pStyle w:val="ListParagraph"/>
        <w:numPr>
          <w:ilvl w:val="0"/>
          <w:numId w:val="1"/>
        </w:numPr>
        <w:spacing w:after="0"/>
        <w:rPr>
          <w:sz w:val="24"/>
          <w:szCs w:val="24"/>
        </w:rPr>
      </w:pPr>
      <w:r>
        <w:rPr>
          <w:sz w:val="24"/>
          <w:szCs w:val="24"/>
        </w:rPr>
        <w:t>No parking shall be allowed at any time in the designated emergency-services launch area.</w:t>
      </w:r>
    </w:p>
    <w:p w:rsidR="00636C01" w:rsidRPr="00636C01" w:rsidRDefault="00636C01" w:rsidP="00636C01">
      <w:pPr>
        <w:pStyle w:val="ListParagraph"/>
        <w:rPr>
          <w:sz w:val="24"/>
          <w:szCs w:val="24"/>
        </w:rPr>
      </w:pPr>
    </w:p>
    <w:p w:rsidR="00636C01" w:rsidRDefault="00DC367D" w:rsidP="00636C01">
      <w:pPr>
        <w:spacing w:after="0"/>
        <w:rPr>
          <w:sz w:val="24"/>
          <w:szCs w:val="24"/>
        </w:rPr>
      </w:pPr>
      <w:r w:rsidRPr="00DC367D">
        <w:rPr>
          <w:sz w:val="24"/>
          <w:szCs w:val="24"/>
          <w:u w:val="single"/>
        </w:rPr>
        <w:t>Section 3</w:t>
      </w:r>
      <w:r>
        <w:rPr>
          <w:sz w:val="24"/>
          <w:szCs w:val="24"/>
        </w:rPr>
        <w:t xml:space="preserve">    Additional Prohibition</w:t>
      </w:r>
    </w:p>
    <w:p w:rsidR="00DC367D" w:rsidRDefault="00DC367D" w:rsidP="00636C01">
      <w:pPr>
        <w:spacing w:after="0"/>
        <w:rPr>
          <w:sz w:val="24"/>
          <w:szCs w:val="24"/>
        </w:rPr>
      </w:pPr>
    </w:p>
    <w:p w:rsidR="00DC367D" w:rsidRDefault="00DC367D" w:rsidP="00DC367D">
      <w:pPr>
        <w:pStyle w:val="ListParagraph"/>
        <w:numPr>
          <w:ilvl w:val="0"/>
          <w:numId w:val="2"/>
        </w:numPr>
        <w:spacing w:after="0"/>
        <w:rPr>
          <w:sz w:val="24"/>
          <w:szCs w:val="24"/>
        </w:rPr>
      </w:pPr>
      <w:r>
        <w:rPr>
          <w:sz w:val="24"/>
          <w:szCs w:val="24"/>
        </w:rPr>
        <w:t>No person shall have a dog in the designated “no dog” area of Whites Beach, which includes the grassed/fenced area and beach and swim area, from the Friday before Memorial Day to September 30 of each year.  Any dog debris must be removed and disposed properly.</w:t>
      </w:r>
    </w:p>
    <w:p w:rsidR="00DC367D" w:rsidRDefault="00DC367D" w:rsidP="00DC367D">
      <w:pPr>
        <w:spacing w:after="0"/>
        <w:rPr>
          <w:sz w:val="24"/>
          <w:szCs w:val="24"/>
        </w:rPr>
      </w:pPr>
    </w:p>
    <w:p w:rsidR="00DC367D" w:rsidRDefault="00DC367D" w:rsidP="00DC367D">
      <w:pPr>
        <w:pStyle w:val="ListParagraph"/>
        <w:numPr>
          <w:ilvl w:val="0"/>
          <w:numId w:val="2"/>
        </w:numPr>
        <w:spacing w:after="0"/>
        <w:rPr>
          <w:sz w:val="24"/>
          <w:szCs w:val="24"/>
        </w:rPr>
      </w:pPr>
      <w:r>
        <w:rPr>
          <w:sz w:val="24"/>
          <w:szCs w:val="24"/>
        </w:rPr>
        <w:t>No person shall have glass bottles or containers in the designated grass area or beach of Whites Beach.</w:t>
      </w:r>
    </w:p>
    <w:p w:rsidR="00534C91" w:rsidRPr="00534C91" w:rsidRDefault="00534C91" w:rsidP="00534C91">
      <w:pPr>
        <w:pStyle w:val="ListParagraph"/>
        <w:rPr>
          <w:sz w:val="24"/>
          <w:szCs w:val="24"/>
        </w:rPr>
      </w:pPr>
    </w:p>
    <w:p w:rsidR="00534C91" w:rsidRDefault="00534C91" w:rsidP="00DC367D">
      <w:pPr>
        <w:pStyle w:val="ListParagraph"/>
        <w:numPr>
          <w:ilvl w:val="0"/>
          <w:numId w:val="2"/>
        </w:numPr>
        <w:spacing w:after="0"/>
        <w:rPr>
          <w:sz w:val="24"/>
          <w:szCs w:val="24"/>
        </w:rPr>
      </w:pPr>
      <w:r>
        <w:rPr>
          <w:sz w:val="24"/>
          <w:szCs w:val="24"/>
        </w:rPr>
        <w:t>No firearms shall be permitted in the designated grass area or beach of Whites Beach.</w:t>
      </w:r>
    </w:p>
    <w:p w:rsidR="00534C91" w:rsidRPr="00534C91" w:rsidRDefault="00534C91" w:rsidP="00534C91">
      <w:pPr>
        <w:pStyle w:val="ListParagraph"/>
        <w:rPr>
          <w:sz w:val="24"/>
          <w:szCs w:val="24"/>
        </w:rPr>
      </w:pPr>
    </w:p>
    <w:p w:rsidR="00534C91" w:rsidRDefault="00534C91" w:rsidP="00DC367D">
      <w:pPr>
        <w:pStyle w:val="ListParagraph"/>
        <w:numPr>
          <w:ilvl w:val="0"/>
          <w:numId w:val="2"/>
        </w:numPr>
        <w:spacing w:after="0"/>
        <w:rPr>
          <w:sz w:val="24"/>
          <w:szCs w:val="24"/>
        </w:rPr>
      </w:pPr>
      <w:r>
        <w:rPr>
          <w:sz w:val="24"/>
          <w:szCs w:val="24"/>
        </w:rPr>
        <w:lastRenderedPageBreak/>
        <w:t>No overnight camping is permitted between Hall Road and Lakeview Road on or next to Whites Beach.</w:t>
      </w:r>
    </w:p>
    <w:p w:rsidR="00534C91" w:rsidRPr="00534C91" w:rsidRDefault="00534C91" w:rsidP="00534C91">
      <w:pPr>
        <w:pStyle w:val="ListParagraph"/>
        <w:rPr>
          <w:sz w:val="24"/>
          <w:szCs w:val="24"/>
        </w:rPr>
      </w:pPr>
    </w:p>
    <w:p w:rsidR="00534C91" w:rsidRDefault="00534C91" w:rsidP="00DC367D">
      <w:pPr>
        <w:pStyle w:val="ListParagraph"/>
        <w:numPr>
          <w:ilvl w:val="0"/>
          <w:numId w:val="2"/>
        </w:numPr>
        <w:spacing w:after="0"/>
        <w:rPr>
          <w:sz w:val="24"/>
          <w:szCs w:val="24"/>
        </w:rPr>
      </w:pPr>
      <w:r>
        <w:rPr>
          <w:sz w:val="24"/>
          <w:szCs w:val="24"/>
        </w:rPr>
        <w:t>All garbage shall be removed by Whites Beach users – carry in/carry out.</w:t>
      </w:r>
    </w:p>
    <w:p w:rsidR="00534C91" w:rsidRPr="00534C91" w:rsidRDefault="00534C91" w:rsidP="00534C91">
      <w:pPr>
        <w:pStyle w:val="ListParagraph"/>
        <w:rPr>
          <w:sz w:val="24"/>
          <w:szCs w:val="24"/>
        </w:rPr>
      </w:pPr>
    </w:p>
    <w:p w:rsidR="00534C91" w:rsidRDefault="00534C91" w:rsidP="00534C91">
      <w:pPr>
        <w:spacing w:after="0"/>
        <w:rPr>
          <w:sz w:val="24"/>
          <w:szCs w:val="24"/>
        </w:rPr>
      </w:pPr>
    </w:p>
    <w:p w:rsidR="00534C91" w:rsidRDefault="00534C91" w:rsidP="00534C91">
      <w:pPr>
        <w:spacing w:after="0"/>
        <w:rPr>
          <w:sz w:val="24"/>
          <w:szCs w:val="24"/>
        </w:rPr>
      </w:pPr>
      <w:r w:rsidRPr="00534C91">
        <w:rPr>
          <w:sz w:val="24"/>
          <w:szCs w:val="24"/>
          <w:u w:val="single"/>
        </w:rPr>
        <w:t>Section 4</w:t>
      </w:r>
      <w:r>
        <w:rPr>
          <w:sz w:val="24"/>
          <w:szCs w:val="24"/>
        </w:rPr>
        <w:t xml:space="preserve">    Violation of Ordinance</w:t>
      </w:r>
    </w:p>
    <w:p w:rsidR="00534C91" w:rsidRDefault="00534C91" w:rsidP="00534C91">
      <w:pPr>
        <w:spacing w:after="0"/>
        <w:rPr>
          <w:sz w:val="24"/>
          <w:szCs w:val="24"/>
        </w:rPr>
      </w:pPr>
    </w:p>
    <w:p w:rsidR="00534C91" w:rsidRDefault="00534C91" w:rsidP="00534C91">
      <w:pPr>
        <w:spacing w:after="0"/>
        <w:rPr>
          <w:sz w:val="24"/>
          <w:szCs w:val="24"/>
        </w:rPr>
      </w:pPr>
      <w:r>
        <w:rPr>
          <w:sz w:val="24"/>
          <w:szCs w:val="24"/>
        </w:rPr>
        <w:tab/>
        <w:t>Any Sheriff deputy of South Hero town constable may issue</w:t>
      </w:r>
      <w:r w:rsidR="00982C30">
        <w:rPr>
          <w:sz w:val="24"/>
          <w:szCs w:val="24"/>
        </w:rPr>
        <w:t xml:space="preserve"> a “Parking Ticket”</w:t>
      </w:r>
      <w:r w:rsidR="00551A6E">
        <w:rPr>
          <w:sz w:val="24"/>
          <w:szCs w:val="24"/>
        </w:rPr>
        <w:t xml:space="preserve"> for any motor vehicle found to be parked in violation of this ordinance which shall set forth the fine to be paid for such violation.  The Sheriff’s Department or constable shall maintain a copy of all parking tickets and shall deliver a copy to the Town Clerk.</w:t>
      </w:r>
    </w:p>
    <w:p w:rsidR="00551A6E" w:rsidRDefault="00551A6E" w:rsidP="00534C91">
      <w:pPr>
        <w:spacing w:after="0"/>
        <w:rPr>
          <w:sz w:val="24"/>
          <w:szCs w:val="24"/>
        </w:rPr>
      </w:pPr>
    </w:p>
    <w:p w:rsidR="00551A6E" w:rsidRDefault="00551A6E" w:rsidP="00534C91">
      <w:pPr>
        <w:spacing w:after="0"/>
        <w:rPr>
          <w:sz w:val="24"/>
          <w:szCs w:val="24"/>
        </w:rPr>
      </w:pPr>
      <w:r w:rsidRPr="00551A6E">
        <w:rPr>
          <w:sz w:val="24"/>
          <w:szCs w:val="24"/>
          <w:u w:val="single"/>
        </w:rPr>
        <w:t>Section 5</w:t>
      </w:r>
      <w:r>
        <w:rPr>
          <w:sz w:val="24"/>
          <w:szCs w:val="24"/>
        </w:rPr>
        <w:t xml:space="preserve">    Fine</w:t>
      </w:r>
    </w:p>
    <w:p w:rsidR="00551A6E" w:rsidRDefault="00551A6E" w:rsidP="00534C91">
      <w:pPr>
        <w:spacing w:after="0"/>
        <w:rPr>
          <w:sz w:val="24"/>
          <w:szCs w:val="24"/>
        </w:rPr>
      </w:pPr>
    </w:p>
    <w:p w:rsidR="00551A6E" w:rsidRDefault="00551A6E" w:rsidP="00534C91">
      <w:pPr>
        <w:spacing w:after="0"/>
        <w:rPr>
          <w:sz w:val="24"/>
          <w:szCs w:val="24"/>
        </w:rPr>
      </w:pPr>
      <w:r>
        <w:rPr>
          <w:sz w:val="24"/>
          <w:szCs w:val="24"/>
        </w:rPr>
        <w:tab/>
        <w:t>Any person who receives a parking ticket issued under Section 2 shall pay the fine to the Town Clerk within fifteen (15) days of issuance of the ticket as follows:</w:t>
      </w:r>
    </w:p>
    <w:p w:rsidR="00551A6E" w:rsidRDefault="00551A6E" w:rsidP="00534C91">
      <w:pPr>
        <w:spacing w:after="0"/>
        <w:rPr>
          <w:sz w:val="24"/>
          <w:szCs w:val="24"/>
        </w:rPr>
      </w:pPr>
      <w:r>
        <w:rPr>
          <w:sz w:val="24"/>
          <w:szCs w:val="24"/>
        </w:rPr>
        <w:tab/>
        <w:t>First Offence = $25</w:t>
      </w:r>
    </w:p>
    <w:p w:rsidR="00551A6E" w:rsidRDefault="00551A6E" w:rsidP="00551A6E">
      <w:pPr>
        <w:spacing w:after="0"/>
        <w:ind w:firstLine="720"/>
        <w:rPr>
          <w:sz w:val="24"/>
          <w:szCs w:val="24"/>
        </w:rPr>
      </w:pPr>
      <w:r>
        <w:rPr>
          <w:sz w:val="24"/>
          <w:szCs w:val="24"/>
        </w:rPr>
        <w:t>Second Offence =   $50</w:t>
      </w:r>
    </w:p>
    <w:p w:rsidR="00551A6E" w:rsidRDefault="00551A6E" w:rsidP="00551A6E">
      <w:pPr>
        <w:spacing w:after="0"/>
        <w:rPr>
          <w:sz w:val="24"/>
          <w:szCs w:val="24"/>
        </w:rPr>
      </w:pPr>
    </w:p>
    <w:p w:rsidR="00551A6E" w:rsidRDefault="00551A6E" w:rsidP="00551A6E">
      <w:pPr>
        <w:spacing w:after="0"/>
        <w:rPr>
          <w:sz w:val="24"/>
          <w:szCs w:val="24"/>
        </w:rPr>
      </w:pPr>
    </w:p>
    <w:p w:rsidR="00551A6E" w:rsidRDefault="00551A6E" w:rsidP="00551A6E">
      <w:pPr>
        <w:spacing w:after="0"/>
        <w:rPr>
          <w:sz w:val="24"/>
          <w:szCs w:val="24"/>
        </w:rPr>
      </w:pPr>
      <w:r>
        <w:rPr>
          <w:sz w:val="24"/>
          <w:szCs w:val="24"/>
        </w:rPr>
        <w:t>Date and adopted this _____ day of ___________, 2019, in the State of Vermont, in the County of Grand Isle, Town of South Hero.</w:t>
      </w:r>
    </w:p>
    <w:p w:rsidR="00551A6E" w:rsidRDefault="00551A6E" w:rsidP="00551A6E">
      <w:pPr>
        <w:spacing w:after="0"/>
        <w:rPr>
          <w:sz w:val="24"/>
          <w:szCs w:val="24"/>
        </w:rPr>
      </w:pPr>
    </w:p>
    <w:p w:rsidR="00551A6E" w:rsidRDefault="00551A6E" w:rsidP="00551A6E">
      <w:pPr>
        <w:spacing w:after="0"/>
        <w:rPr>
          <w:sz w:val="24"/>
          <w:szCs w:val="24"/>
        </w:rPr>
      </w:pPr>
    </w:p>
    <w:p w:rsidR="00551A6E" w:rsidRDefault="00551A6E" w:rsidP="00551A6E">
      <w:pPr>
        <w:spacing w:after="0"/>
        <w:rPr>
          <w:sz w:val="24"/>
          <w:szCs w:val="24"/>
        </w:rPr>
      </w:pPr>
    </w:p>
    <w:p w:rsidR="00551A6E" w:rsidRDefault="00551A6E" w:rsidP="00551A6E">
      <w:pPr>
        <w:spacing w:after="0"/>
        <w:rPr>
          <w:sz w:val="24"/>
          <w:szCs w:val="24"/>
        </w:rPr>
      </w:pPr>
      <w:r>
        <w:rPr>
          <w:sz w:val="24"/>
          <w:szCs w:val="24"/>
        </w:rPr>
        <w:t>_____________________________________    ____________________________________</w:t>
      </w:r>
    </w:p>
    <w:p w:rsidR="00551A6E" w:rsidRDefault="00551A6E" w:rsidP="00551A6E">
      <w:pPr>
        <w:spacing w:after="0"/>
        <w:rPr>
          <w:sz w:val="24"/>
          <w:szCs w:val="24"/>
        </w:rPr>
      </w:pPr>
    </w:p>
    <w:p w:rsidR="00551A6E" w:rsidRDefault="00551A6E" w:rsidP="00551A6E">
      <w:pPr>
        <w:spacing w:after="0"/>
        <w:rPr>
          <w:sz w:val="24"/>
          <w:szCs w:val="24"/>
        </w:rPr>
      </w:pPr>
    </w:p>
    <w:p w:rsidR="00551A6E" w:rsidRDefault="00551A6E" w:rsidP="00551A6E">
      <w:pPr>
        <w:spacing w:after="0"/>
        <w:rPr>
          <w:sz w:val="24"/>
          <w:szCs w:val="24"/>
        </w:rPr>
      </w:pPr>
    </w:p>
    <w:p w:rsidR="00551A6E" w:rsidRDefault="00551A6E" w:rsidP="00551A6E">
      <w:pPr>
        <w:spacing w:after="0"/>
        <w:rPr>
          <w:sz w:val="24"/>
          <w:szCs w:val="24"/>
        </w:rPr>
      </w:pPr>
      <w:r>
        <w:rPr>
          <w:sz w:val="24"/>
          <w:szCs w:val="24"/>
        </w:rPr>
        <w:t>_____________________________________    ____________________________________</w:t>
      </w:r>
    </w:p>
    <w:p w:rsidR="00551A6E" w:rsidRDefault="00551A6E" w:rsidP="00551A6E">
      <w:pPr>
        <w:spacing w:after="0"/>
        <w:rPr>
          <w:sz w:val="24"/>
          <w:szCs w:val="24"/>
        </w:rPr>
      </w:pPr>
    </w:p>
    <w:p w:rsidR="00551A6E" w:rsidRDefault="00551A6E" w:rsidP="00551A6E">
      <w:pPr>
        <w:spacing w:after="0"/>
        <w:rPr>
          <w:sz w:val="24"/>
          <w:szCs w:val="24"/>
        </w:rPr>
      </w:pPr>
    </w:p>
    <w:p w:rsidR="00551A6E" w:rsidRDefault="00551A6E" w:rsidP="00551A6E">
      <w:pPr>
        <w:spacing w:after="0"/>
        <w:rPr>
          <w:sz w:val="24"/>
          <w:szCs w:val="24"/>
        </w:rPr>
      </w:pPr>
    </w:p>
    <w:p w:rsidR="00551A6E" w:rsidRDefault="00551A6E" w:rsidP="00551A6E">
      <w:pPr>
        <w:spacing w:after="0"/>
        <w:rPr>
          <w:sz w:val="24"/>
          <w:szCs w:val="24"/>
        </w:rPr>
      </w:pPr>
      <w:r>
        <w:rPr>
          <w:sz w:val="24"/>
          <w:szCs w:val="24"/>
        </w:rPr>
        <w:t>______________________________________</w:t>
      </w:r>
      <w:bookmarkStart w:id="0" w:name="_GoBack"/>
      <w:bookmarkEnd w:id="0"/>
    </w:p>
    <w:p w:rsidR="00551A6E" w:rsidRDefault="00551A6E" w:rsidP="00534C91">
      <w:pPr>
        <w:spacing w:after="0"/>
        <w:rPr>
          <w:sz w:val="24"/>
          <w:szCs w:val="24"/>
        </w:rPr>
      </w:pPr>
    </w:p>
    <w:p w:rsidR="00551A6E" w:rsidRDefault="00551A6E" w:rsidP="00534C91">
      <w:pPr>
        <w:spacing w:after="0"/>
        <w:rPr>
          <w:sz w:val="24"/>
          <w:szCs w:val="24"/>
        </w:rPr>
      </w:pPr>
    </w:p>
    <w:p w:rsidR="00551A6E" w:rsidRPr="00534C91" w:rsidRDefault="00551A6E" w:rsidP="00534C91">
      <w:pPr>
        <w:spacing w:after="0"/>
        <w:rPr>
          <w:sz w:val="24"/>
          <w:szCs w:val="24"/>
        </w:rPr>
      </w:pPr>
    </w:p>
    <w:p w:rsidR="00636C01" w:rsidRPr="00636C01" w:rsidRDefault="00636C01" w:rsidP="00636C01">
      <w:pPr>
        <w:spacing w:after="0"/>
        <w:rPr>
          <w:sz w:val="24"/>
          <w:szCs w:val="24"/>
        </w:rPr>
      </w:pPr>
    </w:p>
    <w:sectPr w:rsidR="00636C01" w:rsidRPr="00636C01" w:rsidSect="00343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36D1"/>
    <w:multiLevelType w:val="hybridMultilevel"/>
    <w:tmpl w:val="81C6042C"/>
    <w:lvl w:ilvl="0" w:tplc="85EAF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3919ED"/>
    <w:multiLevelType w:val="hybridMultilevel"/>
    <w:tmpl w:val="10423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C01"/>
    <w:rsid w:val="00343F31"/>
    <w:rsid w:val="00355ED8"/>
    <w:rsid w:val="00534C91"/>
    <w:rsid w:val="00551A6E"/>
    <w:rsid w:val="00636C01"/>
    <w:rsid w:val="009452EA"/>
    <w:rsid w:val="00982C30"/>
    <w:rsid w:val="00DC3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C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Varney</dc:creator>
  <cp:lastModifiedBy>Owner</cp:lastModifiedBy>
  <cp:revision>2</cp:revision>
  <dcterms:created xsi:type="dcterms:W3CDTF">2019-03-17T19:54:00Z</dcterms:created>
  <dcterms:modified xsi:type="dcterms:W3CDTF">2019-03-17T19:54:00Z</dcterms:modified>
</cp:coreProperties>
</file>